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AE" w:rsidRPr="004A3FAE" w:rsidRDefault="004A3FAE" w:rsidP="004A3FA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Ответы школьного этапа Всероссийской олимпиады школьников по экологии для 9 классов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r w:rsidRPr="004A3FAE"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  <w:t xml:space="preserve"> </w:t>
      </w:r>
      <w:r w:rsidRPr="004A3FAE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 xml:space="preserve">2015-2016 </w:t>
      </w:r>
      <w:proofErr w:type="spellStart"/>
      <w:r w:rsidRPr="004A3FAE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уч</w:t>
      </w:r>
      <w:proofErr w:type="spellEnd"/>
      <w:r w:rsidRPr="004A3FAE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. г.</w:t>
      </w:r>
    </w:p>
    <w:p w:rsidR="004A3FAE" w:rsidRPr="004A3FAE" w:rsidRDefault="004A3FAE" w:rsidP="004A3FA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Максимальное количество баллов за олимпиадное задание  – 50 баллов.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</w:p>
    <w:p w:rsidR="004A3FAE" w:rsidRPr="004A3FAE" w:rsidRDefault="004A3FAE" w:rsidP="004A3FA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1</w:t>
      </w:r>
    </w:p>
    <w:p w:rsidR="004A3FAE" w:rsidRPr="004A3FAE" w:rsidRDefault="004A3FAE" w:rsidP="004A3FAE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 да; 2-да; 3 - да; 4-да; 5-нет; 6-нет; 7-нет; 8 - да; 9- да; 10-нет.</w:t>
      </w:r>
    </w:p>
    <w:p w:rsidR="004A3FAE" w:rsidRPr="004A3FAE" w:rsidRDefault="004A3FAE" w:rsidP="004A3FA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2</w:t>
      </w:r>
    </w:p>
    <w:p w:rsidR="004A3FAE" w:rsidRPr="004A3FAE" w:rsidRDefault="004A3FAE" w:rsidP="004A3FA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1-б; 2-в; 3-в; 4-г; 5-г; 6-в; 7-г; 8 -б; 9-а; 10-а; 11-б; 12-в; 13-б; 14-б; 15-а; 16-б; 17-в; 18-б; 19-б; 20-а.</w:t>
      </w:r>
    </w:p>
    <w:p w:rsidR="004A3FAE" w:rsidRPr="004A3FAE" w:rsidRDefault="004A3FAE" w:rsidP="004A3FA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  <w:t xml:space="preserve"> </w:t>
      </w:r>
      <w:r w:rsidRPr="004A3FAE"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val="ru-RU" w:eastAsia="zh-CN" w:bidi="hi-IN"/>
        </w:rPr>
        <w:t>Задание 3</w:t>
      </w:r>
    </w:p>
    <w:p w:rsidR="004A3FAE" w:rsidRPr="004A3FAE" w:rsidRDefault="004A3FAE" w:rsidP="004A3FAE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1. 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Ответ 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нет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, потому что для поддержания устойчивости и продуктивности </w:t>
      </w:r>
      <w:proofErr w:type="spellStart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агроэкосистемы</w:t>
      </w:r>
      <w:proofErr w:type="spellEnd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 требуются постоянные дополнительные затраты энергии в виде специальной обработки почвы, внесения удобрения, борьбы с сорняками и вредителями культурных растений. 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2. Ответ 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да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потому что количество звеньев прямо пропорционально потерям энергии при её передаче в цепях питания («правило 10%»).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3. Ответ 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нет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потому что цветение, плодоношение и отмирание листьев у многих тропических деревьев растянуто во времени, и на дереве одновременно встречаются и цветки и плоды. В умеренном климате виды, успевающие быстро завершить жизненный цикл и практически не встречающиеся в активном состоянии в неблагоприятные сезоны года, также не проявляют фотопериодических реакций, например многие многолетние эфемероидные растения и эфемеры.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4. Ответ 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да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, потому что, первичная продуктивность относится к организмам-продуцентам, в то время, как вторичная – к </w:t>
      </w:r>
      <w:proofErr w:type="spellStart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организмам-консументам</w:t>
      </w:r>
      <w:proofErr w:type="spellEnd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питающимися продуцентами.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ind w:left="61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</w:p>
    <w:p w:rsidR="004A3FAE" w:rsidRPr="004A3FAE" w:rsidRDefault="004A3FAE" w:rsidP="004A3FA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  <w:t>Задание 4</w:t>
      </w:r>
    </w:p>
    <w:p w:rsidR="004A3FAE" w:rsidRPr="004A3FAE" w:rsidRDefault="004A3FAE" w:rsidP="004A3FAE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1.Сапропель (донные отложения пресноводных водоемов) является ценным </w:t>
      </w:r>
      <w:proofErr w:type="spellStart"/>
      <w:proofErr w:type="gram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органо-минеральным</w:t>
      </w:r>
      <w:proofErr w:type="spellEnd"/>
      <w:proofErr w:type="gram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 </w:t>
      </w:r>
      <w:proofErr w:type="spell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мелиорантом</w:t>
      </w:r>
      <w:proofErr w:type="spell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, содержащим большое количество гумуса и микроэлементов. Однако</w:t>
      </w:r>
      <w:proofErr w:type="gram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,</w:t>
      </w:r>
      <w:proofErr w:type="gram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 в озерах густонаселенной Европейской части России и Поволжья накапливающиеся донные отложения содержат высокие концентрации </w:t>
      </w:r>
      <w:proofErr w:type="spell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поллютантов</w:t>
      </w:r>
      <w:proofErr w:type="spell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, поступающих с поверхностным стоком. </w:t>
      </w:r>
      <w:proofErr w:type="spell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Биоаккумуляция</w:t>
      </w:r>
      <w:proofErr w:type="spell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 загрязняющих веществ может повышать экологическую и токсикологическую опасность </w:t>
      </w:r>
      <w:proofErr w:type="spell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агропродукции</w:t>
      </w:r>
      <w:proofErr w:type="spell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, поэтому </w:t>
      </w:r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>ответы</w:t>
      </w:r>
      <w:proofErr w:type="gramStart"/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Б</w:t>
      </w:r>
      <w:proofErr w:type="gramEnd"/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и В неверны.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То же относится и к применению илов в косметологии (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ответ</w:t>
      </w:r>
      <w:proofErr w:type="gramStart"/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А</w:t>
      </w:r>
      <w:proofErr w:type="gramEnd"/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неверен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). 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  <w:t>Ответ Г 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так как продукция цветоводства, выращенная на сапропелевом грунте, используется только в декоративных целях.</w:t>
      </w:r>
    </w:p>
    <w:p w:rsidR="004A3FAE" w:rsidRPr="004A3FAE" w:rsidRDefault="004A3FAE" w:rsidP="004A3FA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</w:pPr>
    </w:p>
    <w:p w:rsidR="004A3FAE" w:rsidRPr="004A3FAE" w:rsidRDefault="004A3FAE" w:rsidP="004A3FAE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>2. Ответ</w:t>
      </w:r>
      <w:proofErr w:type="gramStart"/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А</w:t>
      </w:r>
      <w:proofErr w:type="gramEnd"/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неверен,</w:t>
      </w:r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 так как, в отличие от млекопитающих, птицы не обладают выраженной  способностью откладывать жировые запасы.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  <w:t>Ответ</w:t>
      </w:r>
      <w:proofErr w:type="gramStart"/>
      <w:r w:rsidRPr="004A3FA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  <w:t xml:space="preserve"> Б</w:t>
      </w:r>
      <w:proofErr w:type="gramEnd"/>
      <w:r w:rsidRPr="004A3FA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  <w:t xml:space="preserve"> 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, так как интенсификация окислительного метаболизма способствует усилению теплопродукции и является физиологической адаптацией оседлых птиц к экстремально холодным зимам. 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Ответ</w:t>
      </w:r>
      <w:proofErr w:type="gramStart"/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В</w:t>
      </w:r>
      <w:proofErr w:type="gramEnd"/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неверен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, так как в условиях низких температур птицы сокращают, а не увеличивают, периоды активности для уменьшения </w:t>
      </w:r>
      <w:proofErr w:type="spellStart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теплопотерь</w:t>
      </w:r>
      <w:proofErr w:type="spellEnd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.</w:t>
      </w:r>
    </w:p>
    <w:p w:rsidR="004A3FAE" w:rsidRPr="004A3FAE" w:rsidRDefault="004A3FAE" w:rsidP="004A3F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Ответ Г неверен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так как формирование стай является поведенческой, а не физиологической, адаптацией.</w:t>
      </w:r>
    </w:p>
    <w:p w:rsidR="004A3FAE" w:rsidRPr="004A3FAE" w:rsidRDefault="004A3FAE" w:rsidP="004A3FA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lastRenderedPageBreak/>
        <w:t>Оценка ответов.</w:t>
      </w:r>
    </w:p>
    <w:tbl>
      <w:tblPr>
        <w:tblW w:w="0" w:type="auto"/>
        <w:jc w:val="center"/>
        <w:tblInd w:w="-80" w:type="dxa"/>
        <w:tblLayout w:type="fixed"/>
        <w:tblLook w:val="0000"/>
      </w:tblPr>
      <w:tblGrid>
        <w:gridCol w:w="2268"/>
        <w:gridCol w:w="5760"/>
        <w:gridCol w:w="1703"/>
      </w:tblGrid>
      <w:tr w:rsidR="004A3FAE" w:rsidRPr="004A3FAE" w:rsidTr="009936C5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Виды заданий</w:t>
            </w:r>
          </w:p>
          <w:p w:rsidR="004A3FAE" w:rsidRPr="004A3FAE" w:rsidRDefault="004A3FAE" w:rsidP="004A3FA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Показатели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Балл</w:t>
            </w:r>
          </w:p>
        </w:tc>
      </w:tr>
      <w:tr w:rsidR="004A3FAE" w:rsidRPr="004A3FAE" w:rsidTr="009936C5">
        <w:trPr>
          <w:jc w:val="center"/>
        </w:trPr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</w:t>
            </w:r>
            <w:proofErr w:type="gramStart"/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1</w:t>
            </w:r>
            <w:proofErr w:type="gramEnd"/>
          </w:p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 xml:space="preserve">Выбор правильного утверждения </w:t>
            </w:r>
          </w:p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«да» - «нет»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неправильное утверждение</w:t>
            </w:r>
          </w:p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4A3FAE" w:rsidRPr="004A3FAE" w:rsidTr="009936C5">
        <w:trPr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правильное утверждение</w:t>
            </w:r>
          </w:p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4A3FAE" w:rsidRPr="004A3FAE" w:rsidTr="009936C5">
        <w:trPr>
          <w:trHeight w:val="1035"/>
          <w:jc w:val="center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2</w:t>
            </w:r>
          </w:p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одного правильного ответа из четырех предложенных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4A3FAE" w:rsidRPr="004A3FAE" w:rsidTr="009936C5">
        <w:trPr>
          <w:trHeight w:val="1035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4A3FAE" w:rsidRPr="004A3FAE" w:rsidTr="009936C5">
        <w:trPr>
          <w:trHeight w:val="519"/>
          <w:jc w:val="center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3</w:t>
            </w:r>
          </w:p>
          <w:p w:rsidR="004A3FAE" w:rsidRPr="004A3FAE" w:rsidRDefault="004A3FAE" w:rsidP="004A3FA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 правильного утверждения и его обоснование</w:t>
            </w:r>
          </w:p>
          <w:p w:rsidR="004A3FAE" w:rsidRPr="004A3FAE" w:rsidRDefault="004A3FAE" w:rsidP="004A3FA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4A3FAE" w:rsidRPr="004A3FAE" w:rsidTr="009936C5">
        <w:trPr>
          <w:trHeight w:val="517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4A3FAE" w:rsidRPr="004A3FAE" w:rsidTr="009936C5">
        <w:trPr>
          <w:trHeight w:val="517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2</w:t>
            </w:r>
          </w:p>
        </w:tc>
      </w:tr>
      <w:tr w:rsidR="004A3FAE" w:rsidRPr="004A3FAE" w:rsidTr="009936C5">
        <w:trPr>
          <w:trHeight w:val="517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3</w:t>
            </w:r>
          </w:p>
        </w:tc>
      </w:tr>
      <w:tr w:rsidR="004A3FAE" w:rsidRPr="004A3FAE" w:rsidTr="009936C5">
        <w:trPr>
          <w:trHeight w:val="517"/>
          <w:jc w:val="center"/>
        </w:trPr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4</w:t>
            </w:r>
          </w:p>
          <w:p w:rsidR="004A3FAE" w:rsidRPr="004A3FAE" w:rsidRDefault="004A3FAE" w:rsidP="004A3FA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одного правильного ответа и его обоснование</w:t>
            </w:r>
          </w:p>
          <w:p w:rsidR="004A3FAE" w:rsidRPr="004A3FAE" w:rsidRDefault="004A3FAE" w:rsidP="004A3FA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4A3FAE" w:rsidRPr="004A3FAE" w:rsidTr="009936C5">
        <w:trPr>
          <w:trHeight w:val="517"/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2</w:t>
            </w:r>
          </w:p>
        </w:tc>
      </w:tr>
      <w:tr w:rsidR="004A3FAE" w:rsidRPr="004A3FAE" w:rsidTr="009936C5">
        <w:trPr>
          <w:trHeight w:val="517"/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3</w:t>
            </w:r>
          </w:p>
        </w:tc>
      </w:tr>
      <w:tr w:rsidR="004A3FAE" w:rsidRPr="004A3FAE" w:rsidTr="009936C5">
        <w:trPr>
          <w:trHeight w:val="517"/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FAE" w:rsidRPr="004A3FAE" w:rsidRDefault="004A3FAE" w:rsidP="004A3FA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4</w:t>
            </w:r>
          </w:p>
        </w:tc>
      </w:tr>
    </w:tbl>
    <w:p w:rsidR="004A3FAE" w:rsidRPr="004A3FAE" w:rsidRDefault="004A3FAE" w:rsidP="004A3F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</w:p>
    <w:p w:rsidR="004A3FAE" w:rsidRPr="004A3FAE" w:rsidRDefault="004A3FAE" w:rsidP="004A3FAE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000000" w:rsidRDefault="004A3FAE"/>
    <w:sectPr w:rsidR="00000000">
      <w:pgSz w:w="11906" w:h="16838"/>
      <w:pgMar w:top="834" w:right="1134" w:bottom="1140" w:left="1134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>
    <w:useFELayout/>
  </w:compat>
  <w:rsids>
    <w:rsidRoot w:val="004A3FAE"/>
    <w:rsid w:val="004A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2015-09-25T07:02:00Z</dcterms:created>
  <dcterms:modified xsi:type="dcterms:W3CDTF">2015-09-25T07:02:00Z</dcterms:modified>
</cp:coreProperties>
</file>